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4D73E044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4F5B7E">
        <w:rPr>
          <w:color w:val="000000"/>
          <w:sz w:val="28"/>
          <w:szCs w:val="28"/>
        </w:rPr>
        <w:t>01.07</w:t>
      </w:r>
      <w:r w:rsidR="0052608E">
        <w:rPr>
          <w:color w:val="000000"/>
          <w:sz w:val="28"/>
          <w:szCs w:val="28"/>
        </w:rPr>
        <w:t>.2024</w:t>
      </w:r>
      <w:r w:rsidRPr="00E36159">
        <w:rPr>
          <w:color w:val="000000"/>
          <w:sz w:val="28"/>
          <w:szCs w:val="28"/>
        </w:rPr>
        <w:t xml:space="preserve"> № </w:t>
      </w:r>
      <w:r w:rsidR="004F5B7E">
        <w:rPr>
          <w:color w:val="000000"/>
          <w:sz w:val="28"/>
          <w:szCs w:val="28"/>
        </w:rPr>
        <w:t>6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4F2CBBE9" w:rsidR="002A0F0F" w:rsidRPr="00C23812" w:rsidRDefault="00DA78C3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29BB">
        <w:rPr>
          <w:rFonts w:ascii="Times New Roman" w:hAnsi="Times New Roman" w:cs="Times New Roman"/>
          <w:sz w:val="28"/>
          <w:szCs w:val="28"/>
        </w:rPr>
        <w:t>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 w:rsidR="00E329BB"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65E548A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28A1A3ED" w:rsidR="002A0F0F" w:rsidRPr="00321F7D" w:rsidRDefault="007F7ADA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r w:rsidR="00187B0B">
        <w:rPr>
          <w:rFonts w:ascii="Times New Roman" w:hAnsi="Times New Roman" w:cs="Times New Roman"/>
          <w:b/>
          <w:bCs/>
          <w:sz w:val="28"/>
          <w:szCs w:val="28"/>
          <w:u w:val="single"/>
        </w:rPr>
        <w:t>08 июля</w:t>
      </w:r>
      <w:r w:rsidR="0052608E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</w:t>
      </w:r>
      <w:r w:rsidR="002A0F0F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по </w:t>
      </w:r>
      <w:r w:rsidR="00187B0B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BA0AE9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224BFA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7B0B">
        <w:rPr>
          <w:rFonts w:ascii="Times New Roman" w:hAnsi="Times New Roman" w:cs="Times New Roman"/>
          <w:b/>
          <w:bCs/>
          <w:sz w:val="28"/>
          <w:szCs w:val="28"/>
          <w:u w:val="single"/>
        </w:rPr>
        <w:t>августа</w:t>
      </w:r>
      <w:r w:rsidR="00740502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0F0F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224BFA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A0F0F" w:rsidRPr="000142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включительно</w:t>
      </w:r>
      <w:r w:rsidR="002A0F0F"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31E7C7E4" w:rsidR="002A0F0F" w:rsidRPr="00740502" w:rsidRDefault="00BA1DF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87B0B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22DB4C5F" w:rsidR="002A0F0F" w:rsidRPr="00C23812" w:rsidRDefault="00BA0AE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4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476">
        <w:rPr>
          <w:rFonts w:ascii="Times New Roman" w:hAnsi="Times New Roman" w:cs="Times New Roman"/>
          <w:sz w:val="28"/>
          <w:szCs w:val="28"/>
        </w:rPr>
        <w:t>00 ч.</w:t>
      </w:r>
      <w:r w:rsidR="002A0F0F">
        <w:rPr>
          <w:rFonts w:ascii="Times New Roman" w:hAnsi="Times New Roman" w:cs="Times New Roman"/>
          <w:sz w:val="28"/>
          <w:szCs w:val="28"/>
        </w:rPr>
        <w:t>,</w:t>
      </w:r>
      <w:r w:rsidR="002A0F0F"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="002A0F0F"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 w:rsidR="002A0F0F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Минск,</w:t>
      </w:r>
      <w:r w:rsidR="002A0F0F">
        <w:rPr>
          <w:rFonts w:ascii="Times New Roman" w:hAnsi="Times New Roman" w:cs="Times New Roman"/>
          <w:sz w:val="28"/>
          <w:szCs w:val="28"/>
        </w:rPr>
        <w:t xml:space="preserve"> </w:t>
      </w:r>
      <w:r w:rsidR="002A0F0F">
        <w:rPr>
          <w:rFonts w:ascii="Times New Roman" w:hAnsi="Times New Roman" w:cs="Times New Roman"/>
          <w:sz w:val="28"/>
          <w:szCs w:val="28"/>
        </w:rPr>
        <w:br/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73012DA5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187B0B">
        <w:rPr>
          <w:rFonts w:ascii="Times New Roman" w:hAnsi="Times New Roman" w:cs="Times New Roman"/>
          <w:color w:val="000000"/>
          <w:sz w:val="28"/>
          <w:szCs w:val="28"/>
          <w:u w:val="single"/>
        </w:rPr>
        <w:t>05 августа</w:t>
      </w:r>
      <w:r w:rsidR="00224BF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2608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336EF619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 w:rsidRPr="000030E2">
        <w:rPr>
          <w:rFonts w:ascii="Times New Roman" w:hAnsi="Times New Roman" w:cs="Times New Roman"/>
          <w:sz w:val="28"/>
          <w:szCs w:val="28"/>
        </w:rPr>
        <w:t>;</w:t>
      </w:r>
    </w:p>
    <w:p w14:paraId="6E415E1B" w14:textId="52520BB7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6243785D" w14:textId="2A889F94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t xml:space="preserve">Объём финансовых средств из республиканского бюджета на финансирование Государственной программы «Энергосбережение» на 2021 – </w:t>
      </w:r>
      <w:r w:rsidRPr="00852921">
        <w:rPr>
          <w:rFonts w:ascii="Times New Roman" w:hAnsi="Times New Roman" w:cs="Times New Roman"/>
          <w:sz w:val="28"/>
          <w:szCs w:val="28"/>
        </w:rPr>
        <w:lastRenderedPageBreak/>
        <w:t>2025 годы, распределяемый по конкурсу на выполнение мероприятий в 202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85292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B2A13">
        <w:rPr>
          <w:rFonts w:ascii="Times New Roman" w:hAnsi="Times New Roman" w:cs="Times New Roman"/>
          <w:sz w:val="28"/>
          <w:szCs w:val="28"/>
        </w:rPr>
        <w:t>составляет</w:t>
      </w:r>
      <w:r w:rsidR="00025C88" w:rsidRPr="00BB2A13">
        <w:rPr>
          <w:rFonts w:ascii="Times New Roman" w:hAnsi="Times New Roman" w:cs="Times New Roman"/>
          <w:sz w:val="28"/>
          <w:szCs w:val="28"/>
        </w:rPr>
        <w:t xml:space="preserve"> </w:t>
      </w:r>
      <w:r w:rsidR="00F32160">
        <w:rPr>
          <w:rFonts w:ascii="Times New Roman" w:hAnsi="Times New Roman" w:cs="Times New Roman"/>
          <w:b/>
          <w:bCs/>
          <w:sz w:val="28"/>
          <w:szCs w:val="28"/>
        </w:rPr>
        <w:t>265,13419</w:t>
      </w:r>
      <w:r w:rsidR="00BF5221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</w:t>
      </w:r>
      <w:r w:rsidRPr="00BB2A13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852921">
        <w:rPr>
          <w:rFonts w:ascii="Times New Roman" w:hAnsi="Times New Roman" w:cs="Times New Roman"/>
          <w:sz w:val="28"/>
          <w:szCs w:val="28"/>
        </w:rPr>
        <w:t>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6870"/>
        <w:gridCol w:w="1559"/>
      </w:tblGrid>
      <w:tr w:rsidR="0052608E" w:rsidRPr="00B04D11" w14:paraId="07794CA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6A0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7C6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Направления энергосбережения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6B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2608E" w:rsidRPr="00B04D11" w14:paraId="562F430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7BA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37"/>
            <w:bookmarkEnd w:id="2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943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турбодетандерных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газопоршневых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57C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киловатт</w:t>
            </w:r>
          </w:p>
        </w:tc>
      </w:tr>
      <w:tr w:rsidR="0052608E" w:rsidRPr="00B04D11" w14:paraId="30DAB56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55E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C61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BF9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</w:tr>
      <w:tr w:rsidR="0052608E" w:rsidRPr="00B04D11" w14:paraId="747AFA5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73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E2D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97D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6021F3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5A7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4B6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газогорелочных устройств на энергоэффективные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E0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971669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218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FEE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устройств предотвращения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накипеобразования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776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AAAB07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5CD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51F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Перевод котлов с жидких видов топлива на газ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509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CA9980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6AA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63A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75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FD34DB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32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8B5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топливоиспользующем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EF7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76AAE7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789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D5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Использование возврата конденсата для нужд котельных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D8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08694D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E81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B00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Перевод паровых котлов в водогрейный режим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3DA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BD58AE2" w14:textId="77777777" w:rsidTr="0052608E">
        <w:trPr>
          <w:trHeight w:val="493"/>
        </w:trPr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372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B2E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0D2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EDB12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CC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3B5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8DA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4BA2ECC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5C3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A098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AF4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3B7CC3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2C9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78D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92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77345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2E1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8DD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18C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187DFF0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508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5F5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DE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8EABAC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E22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8D0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теплоиспользующего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ED4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1021227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D1F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D0D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насосного оборудования более энергоэффективным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89D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22F2C3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513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ECA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энергоэффективного вентиляционного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4AB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F8F6D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1CB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419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Децентрализация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воздухоснабжения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локальных компрессоров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5FC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D18FD7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180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A04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EA2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87BB37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3D6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BEC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21B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9CDFE2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6AC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C42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современных энергоэффективных технологий и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16E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9C4CF2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B38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12B1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действующих технологий и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14C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787DE1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52E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31A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A30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7AC62B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3DA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D79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281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5CF837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9DE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AE1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9C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46BFC3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5EE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215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изоляции теплообменников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8A0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19C71F6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047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740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компрессоров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695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950AC3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214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F06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1F3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10A94E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AF8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1B0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производство современного энергоэффективного оборудования с увеличением использования электрической </w:t>
            </w:r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и с замещением углеводородного топлива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4DE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  <w:tr w:rsidR="0052608E" w:rsidRPr="00B04D11" w14:paraId="0150CAD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15C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AE7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proofErr w:type="spell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013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F39881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336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C5D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технологических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C32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735F9CEF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ED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3E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113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287629D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65E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0F5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D1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1AF15F0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DDC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C52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840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DBC455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482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85C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61C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52C44F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E9B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7D9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7E0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8ABCFB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2FD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4E9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Термореновация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ограждающих конструкций зданий, сооружений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3B9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32F0CA0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B0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EB91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Термореновация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ограждающих конструкций кровли, подвалов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25B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4CEE48E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362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6EE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Применение энергоэффективных материалов при модернизации тепловой изоляции промышленных установок и оборудования (котлоагрегатов, холодильников, теплиц, трубопроводов и др.)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32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0658885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3A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35D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63F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196045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B77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058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и входных групп на более энергоэффективные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055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6DBE78A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3B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595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автоматических систем управления освещением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955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AEEF73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8C6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5C6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секционного разделения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C77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36E9D3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1B1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772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465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33605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2B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DE5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6B2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1AC555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858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68E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81B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DFB714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D5F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06"/>
            <w:bookmarkEnd w:id="3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BCD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EC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650FA2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B57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11"/>
            <w:bookmarkStart w:id="5" w:name="Par785"/>
            <w:bookmarkEnd w:id="4"/>
            <w:bookmarkEnd w:id="5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8D7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018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6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6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>(</w:t>
      </w:r>
      <w:r w:rsidR="00F06F93" w:rsidRPr="0052608E">
        <w:rPr>
          <w:b/>
          <w:bCs/>
          <w:sz w:val="28"/>
          <w:szCs w:val="28"/>
        </w:rPr>
        <w:t xml:space="preserve">не менее 10 т </w:t>
      </w:r>
      <w:proofErr w:type="spellStart"/>
      <w:r w:rsidR="00F06F93" w:rsidRPr="0052608E">
        <w:rPr>
          <w:b/>
          <w:bCs/>
          <w:sz w:val="28"/>
          <w:szCs w:val="28"/>
        </w:rPr>
        <w:t>у.т</w:t>
      </w:r>
      <w:proofErr w:type="spellEnd"/>
      <w:r w:rsidR="00F06F93" w:rsidRPr="0052608E">
        <w:rPr>
          <w:b/>
          <w:bCs/>
          <w:sz w:val="28"/>
          <w:szCs w:val="28"/>
        </w:rPr>
        <w:t>.</w:t>
      </w:r>
      <w:r w:rsidR="00F06F93" w:rsidRPr="00F06F93">
        <w:rPr>
          <w:sz w:val="28"/>
          <w:szCs w:val="28"/>
        </w:rPr>
        <w:t>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менее 50%</w:t>
      </w:r>
      <w:r w:rsidRPr="00410EC4">
        <w:rPr>
          <w:sz w:val="28"/>
          <w:szCs w:val="28"/>
        </w:rPr>
        <w:t>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ном предложении должен быть </w:t>
      </w:r>
      <w:r w:rsidR="003E4F4E" w:rsidRPr="0052608E">
        <w:rPr>
          <w:rFonts w:ascii="Times New Roman" w:hAnsi="Times New Roman" w:cs="Times New Roman"/>
          <w:b/>
          <w:bCs/>
          <w:sz w:val="28"/>
          <w:szCs w:val="28"/>
        </w:rPr>
        <w:t>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257CD4F" w:rsidR="009E01F7" w:rsidRPr="00516D12" w:rsidRDefault="00640D59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59">
        <w:rPr>
          <w:rFonts w:ascii="Times New Roman" w:hAnsi="Times New Roman" w:cs="Times New Roman"/>
          <w:sz w:val="28"/>
          <w:szCs w:val="28"/>
        </w:rPr>
        <w:t>П</w:t>
      </w:r>
      <w:r w:rsidR="009E01F7" w:rsidRPr="00640D59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="00890DA1" w:rsidRPr="00640D59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640D59">
        <w:rPr>
          <w:rFonts w:ascii="Times New Roman" w:hAnsi="Times New Roman" w:cs="Times New Roman"/>
          <w:sz w:val="28"/>
          <w:szCs w:val="28"/>
        </w:rPr>
        <w:t>баллов</w:t>
      </w:r>
      <w:r w:rsidR="00890DA1" w:rsidRPr="00640D59">
        <w:rPr>
          <w:rFonts w:ascii="Times New Roman" w:hAnsi="Times New Roman" w:cs="Times New Roman"/>
          <w:sz w:val="28"/>
          <w:szCs w:val="28"/>
        </w:rPr>
        <w:t xml:space="preserve">, </w:t>
      </w:r>
      <w:r w:rsidR="00F32160" w:rsidRPr="00640D59">
        <w:rPr>
          <w:rFonts w:ascii="Times New Roman" w:hAnsi="Times New Roman" w:cs="Times New Roman"/>
          <w:sz w:val="28"/>
          <w:szCs w:val="28"/>
        </w:rPr>
        <w:t xml:space="preserve">приоритет отдается участникам </w:t>
      </w:r>
      <w:r w:rsidRPr="00640D59">
        <w:rPr>
          <w:rFonts w:ascii="Times New Roman" w:hAnsi="Times New Roman" w:cs="Times New Roman"/>
          <w:sz w:val="28"/>
          <w:szCs w:val="28"/>
        </w:rPr>
        <w:t>конкурса,</w:t>
      </w:r>
      <w:r w:rsidR="00F32160" w:rsidRPr="00640D59">
        <w:rPr>
          <w:rFonts w:ascii="Times New Roman" w:hAnsi="Times New Roman" w:cs="Times New Roman"/>
          <w:sz w:val="28"/>
          <w:szCs w:val="28"/>
        </w:rPr>
        <w:t xml:space="preserve"> </w:t>
      </w:r>
      <w:r w:rsidRPr="00640D59">
        <w:rPr>
          <w:rFonts w:ascii="Times New Roman" w:hAnsi="Times New Roman" w:cs="Times New Roman"/>
          <w:sz w:val="28"/>
          <w:szCs w:val="28"/>
        </w:rPr>
        <w:t xml:space="preserve">заявившим мероприятие </w:t>
      </w:r>
      <w:r w:rsidR="00F32160" w:rsidRPr="00640D59">
        <w:rPr>
          <w:rFonts w:ascii="Times New Roman" w:hAnsi="Times New Roman" w:cs="Times New Roman"/>
          <w:sz w:val="28"/>
          <w:szCs w:val="28"/>
        </w:rPr>
        <w:t>с</w:t>
      </w:r>
      <w:r w:rsidR="009E01F7" w:rsidRPr="00640D59">
        <w:rPr>
          <w:rFonts w:ascii="Times New Roman" w:hAnsi="Times New Roman" w:cs="Times New Roman"/>
          <w:sz w:val="28"/>
          <w:szCs w:val="28"/>
        </w:rPr>
        <w:t xml:space="preserve"> наибольшим экономическим эффектом; при равном экономическом эффекте </w:t>
      </w:r>
      <w:r w:rsidR="005206F5" w:rsidRPr="00640D59">
        <w:rPr>
          <w:rFonts w:ascii="Times New Roman" w:hAnsi="Times New Roman" w:cs="Times New Roman"/>
          <w:sz w:val="28"/>
          <w:szCs w:val="28"/>
        </w:rPr>
        <w:t>–</w:t>
      </w:r>
      <w:r w:rsidR="009E01F7" w:rsidRPr="00640D59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640D59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640D59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4A064E3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187B0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A0AE9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187B0B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3C4DD7" w:rsidRPr="00315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7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3305407"/>
      <w:r w:rsidRPr="00C2381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54EAE026" w14:textId="142A90EF" w:rsidR="00F32160" w:rsidRPr="00F32160" w:rsidRDefault="00F32160" w:rsidP="00F3216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160">
        <w:rPr>
          <w:rFonts w:ascii="Times New Roman" w:hAnsi="Times New Roman" w:cs="Times New Roman"/>
          <w:sz w:val="28"/>
          <w:szCs w:val="28"/>
        </w:rPr>
        <w:t>- сведения подтверждающие ориентировочные капиталовложения на реализацию мероприятия (коммерческие предложения по стоимости оборудования, анализ конъектуры рынка и т.п.);</w:t>
      </w:r>
    </w:p>
    <w:p w14:paraId="2C28E4A8" w14:textId="77777777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6BFBB746" w:rsidR="007A129C" w:rsidRPr="00C23812" w:rsidRDefault="00F32160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29C"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="007A129C"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</w:t>
      </w:r>
      <w:r w:rsidRPr="004A54F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73A15" w:rsidRPr="004A54F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http://www.energoeffe</w:t>
        </w:r>
        <w:r w:rsidR="00173A15" w:rsidRPr="004A54F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="00173A15" w:rsidRPr="004A54F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t.gov.by</w:t>
        </w:r>
      </w:hyperlink>
      <w:r w:rsidRPr="004A54F5">
        <w:rPr>
          <w:rFonts w:ascii="Times New Roman" w:hAnsi="Times New Roman" w:cs="Times New Roman"/>
          <w:sz w:val="28"/>
          <w:szCs w:val="28"/>
        </w:rPr>
        <w:t xml:space="preserve">), в срок не позднее </w:t>
      </w:r>
      <w:r w:rsidRPr="00C23812">
        <w:rPr>
          <w:rFonts w:ascii="Times New Roman" w:hAnsi="Times New Roman" w:cs="Times New Roman"/>
          <w:sz w:val="28"/>
          <w:szCs w:val="28"/>
        </w:rPr>
        <w:t>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Д.В.Скворцов</w:t>
      </w:r>
      <w:proofErr w:type="spellEnd"/>
    </w:p>
    <w:bookmarkEnd w:id="7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0F44F9BF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187B0B">
        <w:rPr>
          <w:color w:val="000000"/>
          <w:sz w:val="28"/>
          <w:szCs w:val="28"/>
        </w:rPr>
        <w:t>01.07</w:t>
      </w:r>
      <w:r w:rsidR="0052608E">
        <w:rPr>
          <w:color w:val="000000"/>
          <w:sz w:val="28"/>
          <w:szCs w:val="28"/>
        </w:rPr>
        <w:t>.2024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187B0B">
        <w:rPr>
          <w:color w:val="000000"/>
          <w:sz w:val="28"/>
          <w:szCs w:val="28"/>
        </w:rPr>
        <w:t>6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6F374BD8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05B73075" w14:textId="77777777" w:rsidR="00640D59" w:rsidRPr="00516D12" w:rsidRDefault="00640D59" w:rsidP="0064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59">
        <w:rPr>
          <w:rFonts w:ascii="Times New Roman" w:hAnsi="Times New Roman" w:cs="Times New Roman"/>
          <w:sz w:val="28"/>
          <w:szCs w:val="28"/>
        </w:rPr>
        <w:t>При равном количестве набранных баллов, приоритет отдается участникам конкурса, заявившим мероприятие с наибольшим экономическим эффектом; при равном экономическом эффекте – мероприятиям с наименьшим сроком окупаемости.</w:t>
      </w:r>
      <w:r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lastRenderedPageBreak/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6E3B8BBA" w:rsidR="00936967" w:rsidRPr="006A1100" w:rsidRDefault="00936967" w:rsidP="0000665B">
            <w:pPr>
              <w:contextualSpacing/>
            </w:pPr>
            <w:r w:rsidRPr="006A1100">
              <w:t xml:space="preserve">Привлечение </w:t>
            </w:r>
            <w:proofErr w:type="spellStart"/>
            <w:r w:rsidRPr="006A1100">
              <w:t>софинансирования</w:t>
            </w:r>
            <w:proofErr w:type="spellEnd"/>
            <w:r w:rsidRPr="006A1100">
              <w:t xml:space="preserve">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 xml:space="preserve">от 50 % до 60 %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 xml:space="preserve">от 60 % до 70 %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 xml:space="preserve">от 70 % до 80 %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proofErr w:type="spellStart"/>
            <w:r w:rsidRPr="00852921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 xml:space="preserve">Под </w:t>
      </w:r>
      <w:proofErr w:type="spellStart"/>
      <w:r w:rsidRPr="006A1100">
        <w:t>софинансированием</w:t>
      </w:r>
      <w:proofErr w:type="spellEnd"/>
      <w:r w:rsidRPr="006A1100">
        <w:t xml:space="preserve">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20AEE8E0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</w:t>
      </w:r>
      <w:proofErr w:type="spellStart"/>
      <w:r w:rsidRPr="006A1100">
        <w:t>софинансирования</w:t>
      </w:r>
      <w:proofErr w:type="spellEnd"/>
      <w:r w:rsidRPr="006A1100">
        <w:t xml:space="preserve">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E485AFE" w14:textId="77777777" w:rsidR="00640D59" w:rsidRDefault="00640D59" w:rsidP="00A3109D">
      <w:pPr>
        <w:spacing w:line="240" w:lineRule="atLeast"/>
      </w:pPr>
    </w:p>
    <w:p w14:paraId="110E26C7" w14:textId="382CB10D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>ОГО</w:t>
      </w:r>
      <w:r w:rsidR="00640D59">
        <w:t>:</w:t>
      </w:r>
      <w:r w:rsidRPr="006A1100">
        <w:t xml:space="preserve">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640D59">
        <w:t>0</w:t>
      </w:r>
      <w:r w:rsidR="00640D59" w:rsidRPr="006A1100">
        <w:t xml:space="preserve"> балл</w:t>
      </w:r>
      <w:r w:rsidR="00640D59">
        <w:t>ов</w:t>
      </w:r>
      <w:r w:rsidR="00640D59" w:rsidRPr="006A1100">
        <w:t xml:space="preserve"> +</w:t>
      </w:r>
      <w:r w:rsidR="00640D59">
        <w:t xml:space="preserve"> </w:t>
      </w:r>
      <w:r w:rsidR="00E14C10">
        <w:t>2</w:t>
      </w:r>
      <w:r w:rsidRPr="006A1100">
        <w:t xml:space="preserve"> балла + </w:t>
      </w:r>
      <w:r w:rsidR="00E14C10">
        <w:t>1</w:t>
      </w:r>
      <w:r w:rsidR="00874942" w:rsidRPr="006A1100">
        <w:t xml:space="preserve"> балл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640D59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640D59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640D59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8" w:name="Par86"/>
      <w:bookmarkEnd w:id="8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640D59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640D59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640D59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640D59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4E371AB4" w:rsidR="00366F61" w:rsidRDefault="00366F61" w:rsidP="00640D59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  <w:r w:rsidR="00640D59">
        <w:rPr>
          <w:sz w:val="28"/>
          <w:szCs w:val="28"/>
        </w:rPr>
        <w:t>;</w:t>
      </w:r>
    </w:p>
    <w:p w14:paraId="775AD778" w14:textId="42BDAE45" w:rsidR="00640D59" w:rsidRPr="00F32160" w:rsidRDefault="00640D59" w:rsidP="00640D59">
      <w:pPr>
        <w:pStyle w:val="ConsPlusNormal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2160">
        <w:rPr>
          <w:rFonts w:ascii="Times New Roman" w:hAnsi="Times New Roman" w:cs="Times New Roman"/>
          <w:sz w:val="28"/>
          <w:szCs w:val="28"/>
        </w:rPr>
        <w:t>ведения подтверждающие ориентировочные капиталовложения на реализацию мероприятия (коммерческие предложения по стоимости оборудования, анализ конъектуры рынка и т.п.)</w:t>
      </w:r>
      <w:r w:rsidRPr="00640D59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– 1 экз. на ___ л.</w:t>
      </w:r>
      <w:r w:rsidRPr="00F32160">
        <w:rPr>
          <w:rFonts w:ascii="Times New Roman" w:hAnsi="Times New Roman" w:cs="Times New Roman"/>
          <w:sz w:val="28"/>
          <w:szCs w:val="28"/>
        </w:rPr>
        <w:t>;</w:t>
      </w:r>
    </w:p>
    <w:p w14:paraId="6B0C3403" w14:textId="77777777" w:rsidR="00366F61" w:rsidRPr="00C23812" w:rsidRDefault="00366F61" w:rsidP="00640D59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640D59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3B0FDBA8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>(</w:t>
      </w:r>
      <w:proofErr w:type="gramStart"/>
      <w:r w:rsidRPr="00A915BD">
        <w:rPr>
          <w:i/>
        </w:rPr>
        <w:t>Расчет</w:t>
      </w:r>
      <w:proofErr w:type="gramEnd"/>
      <w:r w:rsidRPr="00A915BD">
        <w:rPr>
          <w:i/>
        </w:rPr>
        <w:t xml:space="preserve">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 xml:space="preserve">средств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7A0F" w14:textId="77777777" w:rsidR="00971BFA" w:rsidRDefault="00971BFA">
      <w:r>
        <w:separator/>
      </w:r>
    </w:p>
  </w:endnote>
  <w:endnote w:type="continuationSeparator" w:id="0">
    <w:p w14:paraId="3E30E486" w14:textId="77777777" w:rsidR="00971BFA" w:rsidRDefault="0097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2645" w14:textId="77777777" w:rsidR="00971BFA" w:rsidRDefault="00971BFA">
      <w:r>
        <w:separator/>
      </w:r>
    </w:p>
  </w:footnote>
  <w:footnote w:type="continuationSeparator" w:id="0">
    <w:p w14:paraId="6CA0C0E2" w14:textId="77777777" w:rsidR="00971BFA" w:rsidRDefault="0097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27CCC6EE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AED">
      <w:rPr>
        <w:noProof/>
      </w:rPr>
      <w:t>14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424B"/>
    <w:rsid w:val="0001543E"/>
    <w:rsid w:val="00015B63"/>
    <w:rsid w:val="00016680"/>
    <w:rsid w:val="0002388E"/>
    <w:rsid w:val="00025C88"/>
    <w:rsid w:val="00033646"/>
    <w:rsid w:val="00033783"/>
    <w:rsid w:val="00035303"/>
    <w:rsid w:val="00035E5F"/>
    <w:rsid w:val="00047020"/>
    <w:rsid w:val="0005001B"/>
    <w:rsid w:val="00051D4E"/>
    <w:rsid w:val="000521BB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6BC0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87B0B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E4B31"/>
    <w:rsid w:val="001F2AF3"/>
    <w:rsid w:val="00204895"/>
    <w:rsid w:val="00210C52"/>
    <w:rsid w:val="0021511B"/>
    <w:rsid w:val="00224BFA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970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D6789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198C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54F5"/>
    <w:rsid w:val="004A6713"/>
    <w:rsid w:val="004A7BBD"/>
    <w:rsid w:val="004B0110"/>
    <w:rsid w:val="004B0952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5B7E"/>
    <w:rsid w:val="004F6FCC"/>
    <w:rsid w:val="00505C60"/>
    <w:rsid w:val="00506232"/>
    <w:rsid w:val="00516D12"/>
    <w:rsid w:val="00517C72"/>
    <w:rsid w:val="005206F5"/>
    <w:rsid w:val="0052608E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295D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0D59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ADA"/>
    <w:rsid w:val="007F7ECF"/>
    <w:rsid w:val="008017FB"/>
    <w:rsid w:val="008052BC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36476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1BFA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3C0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4D11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91662"/>
    <w:rsid w:val="00B9607F"/>
    <w:rsid w:val="00B96B6A"/>
    <w:rsid w:val="00BA09F9"/>
    <w:rsid w:val="00BA0AE9"/>
    <w:rsid w:val="00BA1DFF"/>
    <w:rsid w:val="00BA4E59"/>
    <w:rsid w:val="00BA573A"/>
    <w:rsid w:val="00BA5AFC"/>
    <w:rsid w:val="00BA61B2"/>
    <w:rsid w:val="00BB1C32"/>
    <w:rsid w:val="00BB207F"/>
    <w:rsid w:val="00BB2A13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5221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94561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75F63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8C3"/>
    <w:rsid w:val="00DA7D20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60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4723-588E-43C3-A31A-30B9604C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2024-03-21T07:52:00Z</cp:lastPrinted>
  <dcterms:created xsi:type="dcterms:W3CDTF">2024-07-05T07:30:00Z</dcterms:created>
  <dcterms:modified xsi:type="dcterms:W3CDTF">2024-07-05T07:30:00Z</dcterms:modified>
</cp:coreProperties>
</file>